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94" w:rsidRDefault="00D11494">
      <w:pPr>
        <w:pStyle w:val="ConsPlusNormal"/>
        <w:jc w:val="both"/>
        <w:outlineLvl w:val="0"/>
      </w:pPr>
    </w:p>
    <w:p w:rsidR="00D11494" w:rsidRDefault="00D11494">
      <w:pPr>
        <w:pStyle w:val="ConsPlusTitle"/>
        <w:jc w:val="center"/>
        <w:outlineLvl w:val="0"/>
      </w:pPr>
      <w:r>
        <w:t>ВЛАДИМИРСКАЯ ОБЛАСТЬ</w:t>
      </w:r>
    </w:p>
    <w:p w:rsidR="00D11494" w:rsidRDefault="00D11494">
      <w:pPr>
        <w:pStyle w:val="ConsPlusTitle"/>
        <w:jc w:val="center"/>
      </w:pPr>
      <w:r>
        <w:t>СОВЕТ НАРОДНЫХ ДЕПУТАТОВ ГОРОДА КАМЕШКОВО</w:t>
      </w:r>
    </w:p>
    <w:p w:rsidR="00D11494" w:rsidRDefault="00D11494">
      <w:pPr>
        <w:pStyle w:val="ConsPlusTitle"/>
        <w:jc w:val="both"/>
      </w:pPr>
    </w:p>
    <w:p w:rsidR="00D11494" w:rsidRDefault="00D11494">
      <w:pPr>
        <w:pStyle w:val="ConsPlusTitle"/>
        <w:jc w:val="center"/>
      </w:pPr>
      <w:r>
        <w:t>РЕШЕНИЕ</w:t>
      </w:r>
    </w:p>
    <w:p w:rsidR="00D11494" w:rsidRDefault="00D11494">
      <w:pPr>
        <w:pStyle w:val="ConsPlusTitle"/>
        <w:jc w:val="center"/>
      </w:pPr>
      <w:r>
        <w:t>от 22 ноября 2018 г. N 172</w:t>
      </w:r>
    </w:p>
    <w:p w:rsidR="00D11494" w:rsidRDefault="00D11494">
      <w:pPr>
        <w:pStyle w:val="ConsPlusTitle"/>
        <w:jc w:val="both"/>
      </w:pPr>
    </w:p>
    <w:p w:rsidR="00D11494" w:rsidRDefault="00D11494">
      <w:pPr>
        <w:pStyle w:val="ConsPlusTitle"/>
        <w:jc w:val="center"/>
      </w:pPr>
      <w:r>
        <w:t xml:space="preserve">ОБ УТВЕРЖДЕНИИ ПОЛОЖЕНИЯ О НАЛОГЕ НА ИМУЩЕСТВО </w:t>
      </w:r>
      <w:proofErr w:type="gramStart"/>
      <w:r>
        <w:t>ФИЗИЧЕСКИХ</w:t>
      </w:r>
      <w:proofErr w:type="gramEnd"/>
    </w:p>
    <w:p w:rsidR="00D11494" w:rsidRDefault="00D11494">
      <w:pPr>
        <w:pStyle w:val="ConsPlusTitle"/>
        <w:jc w:val="center"/>
      </w:pPr>
      <w:r>
        <w:t>ЛИЦ НА ТЕРРИТОРИИ МУНИЦИПАЛЬНОГО ОБРАЗОВАНИЯ</w:t>
      </w:r>
    </w:p>
    <w:p w:rsidR="00D11494" w:rsidRDefault="00D11494">
      <w:pPr>
        <w:pStyle w:val="ConsPlusTitle"/>
        <w:jc w:val="center"/>
      </w:pPr>
      <w:r>
        <w:t>ГОРОД КАМЕШКОВО КАМЕШКОВСКОГО РАЙОНА</w:t>
      </w:r>
    </w:p>
    <w:p w:rsidR="00D11494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ind w:firstLine="540"/>
        <w:jc w:val="both"/>
      </w:pPr>
      <w:proofErr w:type="gramStart"/>
      <w:r w:rsidRPr="00371407">
        <w:t xml:space="preserve">В соответствии с Федеральным законом от 03.08.2018 N 334-ФЗ "О внесении изменений в статью 52 части первой и часть вторую Налогового кодекса Российской Федерации", Федеральным законом от 06.10.2003 N 131-ФЗ "Об общих принципах организации местного самоуправления в Российской Федерации", Уставом муниципального образования город Камешково Совет народных депутатов города Камешково </w:t>
      </w:r>
      <w:proofErr w:type="spellStart"/>
      <w:r w:rsidRPr="00371407">
        <w:t>Камешковского</w:t>
      </w:r>
      <w:proofErr w:type="spellEnd"/>
      <w:r w:rsidRPr="00371407">
        <w:t xml:space="preserve"> района решил:</w:t>
      </w:r>
      <w:proofErr w:type="gramEnd"/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 xml:space="preserve">1. Установить и ввести в действие на территории муниципального образования город Камешково </w:t>
      </w:r>
      <w:proofErr w:type="spellStart"/>
      <w:r w:rsidRPr="00371407">
        <w:t>Камешковского</w:t>
      </w:r>
      <w:proofErr w:type="spellEnd"/>
      <w:r w:rsidRPr="00371407">
        <w:t xml:space="preserve"> района Владимирской области налог на имущество физических лиц.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 xml:space="preserve">2. Утвердить Положение о налоге на имущество физических лиц на территории муниципального образования город Камешково </w:t>
      </w:r>
      <w:proofErr w:type="spellStart"/>
      <w:r w:rsidRPr="00371407">
        <w:t>Камешковского</w:t>
      </w:r>
      <w:proofErr w:type="spellEnd"/>
      <w:r w:rsidRPr="00371407">
        <w:t xml:space="preserve"> района согласно приложению.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 xml:space="preserve">3. Признать утратившим силу решение Совета народных депутатов муниципального образования город Камешково </w:t>
      </w:r>
      <w:proofErr w:type="spellStart"/>
      <w:r w:rsidRPr="00371407">
        <w:t>Камешковского</w:t>
      </w:r>
      <w:proofErr w:type="spellEnd"/>
      <w:r w:rsidRPr="00371407">
        <w:t xml:space="preserve"> района от 17.10.2014 N 236 "Об установлении налога на имущество физических лиц на территории муниципального образования город Камешково".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 xml:space="preserve">4. Настоящее решение вступает в силу не ранее чем по истечении одного месяца со дня его официального опубликования в </w:t>
      </w:r>
      <w:proofErr w:type="spellStart"/>
      <w:r w:rsidRPr="00371407">
        <w:t>Камешковской</w:t>
      </w:r>
      <w:proofErr w:type="spellEnd"/>
      <w:r w:rsidRPr="00371407">
        <w:t xml:space="preserve"> районной газете "Знамя", но не ранее 1-го числа очередного налогового периода по соответствующему налогу, за исключением положений, для которых установлены иные сроки вступления их в силу.</w:t>
      </w:r>
    </w:p>
    <w:p w:rsidR="00D11494" w:rsidRDefault="00D11494" w:rsidP="00371407">
      <w:pPr>
        <w:pStyle w:val="ConsPlusNormal"/>
        <w:jc w:val="right"/>
      </w:pPr>
    </w:p>
    <w:p w:rsidR="00371407" w:rsidRDefault="00371407">
      <w:pPr>
        <w:pStyle w:val="ConsPlusNormal"/>
        <w:jc w:val="both"/>
      </w:pPr>
    </w:p>
    <w:p w:rsidR="00371407" w:rsidRPr="00371407" w:rsidRDefault="00371407">
      <w:pPr>
        <w:pStyle w:val="ConsPlusNormal"/>
        <w:jc w:val="both"/>
      </w:pPr>
    </w:p>
    <w:p w:rsidR="00D11494" w:rsidRPr="00371407" w:rsidRDefault="00D11494">
      <w:pPr>
        <w:pStyle w:val="ConsPlusNormal"/>
        <w:jc w:val="right"/>
      </w:pPr>
      <w:r w:rsidRPr="00371407">
        <w:t>Глава города</w:t>
      </w:r>
    </w:p>
    <w:p w:rsidR="00D11494" w:rsidRPr="00371407" w:rsidRDefault="00D11494">
      <w:pPr>
        <w:pStyle w:val="ConsPlusNormal"/>
        <w:jc w:val="right"/>
      </w:pPr>
      <w:r w:rsidRPr="00371407">
        <w:t>Д.Ф.СТОРОЖЕВ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jc w:val="right"/>
        <w:outlineLvl w:val="0"/>
      </w:pPr>
      <w:r w:rsidRPr="00371407">
        <w:t>Приложение</w:t>
      </w:r>
    </w:p>
    <w:p w:rsidR="00D11494" w:rsidRPr="00371407" w:rsidRDefault="00D11494">
      <w:pPr>
        <w:pStyle w:val="ConsPlusNormal"/>
        <w:jc w:val="right"/>
      </w:pPr>
      <w:r w:rsidRPr="00371407">
        <w:t>к решению</w:t>
      </w:r>
    </w:p>
    <w:p w:rsidR="00D11494" w:rsidRPr="00371407" w:rsidRDefault="00D11494">
      <w:pPr>
        <w:pStyle w:val="ConsPlusNormal"/>
        <w:jc w:val="right"/>
      </w:pPr>
      <w:r w:rsidRPr="00371407">
        <w:t>Совета народных депутатов</w:t>
      </w:r>
    </w:p>
    <w:p w:rsidR="00D11494" w:rsidRPr="00371407" w:rsidRDefault="00D11494">
      <w:pPr>
        <w:pStyle w:val="ConsPlusNormal"/>
        <w:jc w:val="right"/>
      </w:pPr>
      <w:r w:rsidRPr="00371407">
        <w:t>города Камешково</w:t>
      </w:r>
    </w:p>
    <w:p w:rsidR="00D11494" w:rsidRPr="00371407" w:rsidRDefault="00D11494">
      <w:pPr>
        <w:pStyle w:val="ConsPlusNormal"/>
        <w:jc w:val="right"/>
      </w:pPr>
      <w:r w:rsidRPr="00371407">
        <w:t>от 22.11.2018 N 172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Title"/>
        <w:jc w:val="center"/>
      </w:pPr>
      <w:bookmarkStart w:id="0" w:name="P30"/>
      <w:bookmarkEnd w:id="0"/>
      <w:r w:rsidRPr="00371407">
        <w:t>ПОЛОЖЕНИЕ</w:t>
      </w:r>
    </w:p>
    <w:p w:rsidR="00D11494" w:rsidRPr="00371407" w:rsidRDefault="00D11494">
      <w:pPr>
        <w:pStyle w:val="ConsPlusTitle"/>
        <w:jc w:val="center"/>
      </w:pPr>
      <w:r w:rsidRPr="00371407">
        <w:t>О НАЛОГЕ НА ИМУЩЕСТВО ФИЗИЧЕСКИХ ЛИЦ НА ТЕРРИТОРИИ</w:t>
      </w:r>
    </w:p>
    <w:p w:rsidR="00D11494" w:rsidRPr="00371407" w:rsidRDefault="00D11494">
      <w:pPr>
        <w:pStyle w:val="ConsPlusTitle"/>
        <w:jc w:val="center"/>
      </w:pPr>
      <w:r w:rsidRPr="00371407">
        <w:t>МУНИЦИПАЛЬНОГО ОБРАЗОВАНИЯ ГОРОД КАМЕШКОВО</w:t>
      </w:r>
    </w:p>
    <w:p w:rsidR="00D11494" w:rsidRPr="00371407" w:rsidRDefault="00D11494">
      <w:pPr>
        <w:pStyle w:val="ConsPlusTitle"/>
        <w:jc w:val="center"/>
      </w:pPr>
      <w:r w:rsidRPr="00371407">
        <w:t>КАМЕШКОВСКОГО РАЙОНА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Title"/>
        <w:ind w:firstLine="540"/>
        <w:jc w:val="both"/>
        <w:outlineLvl w:val="1"/>
      </w:pPr>
      <w:r w:rsidRPr="00371407">
        <w:t>Статья 1. Общие положения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ind w:firstLine="540"/>
        <w:jc w:val="both"/>
      </w:pPr>
      <w:r w:rsidRPr="00371407">
        <w:lastRenderedPageBreak/>
        <w:t xml:space="preserve">В соответствии с главой 32 части второй Налогового кодекса Российской Федерации на территории муниципального образования город Камешково </w:t>
      </w:r>
      <w:proofErr w:type="spellStart"/>
      <w:r w:rsidRPr="00371407">
        <w:t>Камешковского</w:t>
      </w:r>
      <w:proofErr w:type="spellEnd"/>
      <w:r w:rsidRPr="00371407">
        <w:t xml:space="preserve"> района устанавливается и вводится в действие налог на имущество физических лиц, определяются налоговая база, порядок определения налоговой базы, налоговая ставка, налоговые льготы и основания для их использования налогоплательщиками. Иные положения, относящиеся к налогу на имущество физических лиц на территории муниципального образования город Камешково </w:t>
      </w:r>
      <w:proofErr w:type="spellStart"/>
      <w:r w:rsidRPr="00371407">
        <w:t>Камешковского</w:t>
      </w:r>
      <w:proofErr w:type="spellEnd"/>
      <w:r w:rsidRPr="00371407">
        <w:t xml:space="preserve"> района, определяются Налоговым кодексом Российской Федерации.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Title"/>
        <w:ind w:firstLine="540"/>
        <w:jc w:val="both"/>
        <w:outlineLvl w:val="1"/>
      </w:pPr>
      <w:r w:rsidRPr="00371407">
        <w:t>Статья 2. Порядок определения налоговой базы исходя из кадастровой стоимости объектов налогообложения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ind w:firstLine="540"/>
        <w:jc w:val="both"/>
      </w:pPr>
      <w:r w:rsidRPr="00371407">
        <w:t>1. Налоговая база в отношении объектов налогообложения определяется исходя из их кадастровой стоимости.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2. Налоговая база определяется в отношении каждого объекта налогообложения как его кадастровая стоимость, указанная в Едином государственном реестре недвижимости по состоянию на 1 января года, являющегося налоговым периодом, с учетом особенностей, предусмотренных настоящей статьей.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3. В отношении объекта налогообложения, образованного в течение налогового периода, налоговая база в данном налоговом периоде определяется как его кадастровая стоимость на день внесения в Единый государственный реестр недвижимости сведений, являющихся основанием для определения кадастровой стоимости такого объекта.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Изменение кадастровой стоимости объекта налогообложения в течение налогового периода не учитывается при определении налоговой базы в этом и предыдущих налоговых периодах, если иное не предусмотрено настоящим пунктом.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Изменение кадастровой стоимости объекта налогообложения вследствие изменения качественных и (или) количественных характеристик этого объекта налогообложения учитывается при определении налоговой базы со дня внесения в Единый государственный реестр недвижимости сведений, являющихся основанием для определения кадастровой стоимости.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proofErr w:type="gramStart"/>
      <w:r w:rsidRPr="00371407">
        <w:t>В случае изменения кадастровой стоимости объекта налогообложения вследствие исправления технической ошибки в сведениях Единого государственного реестра недвижимости о величине кадастровой стоимости, а также в случае уменьшения кадастровой стоимости в связи с исправлением ошибок, допущенных при определении кадастровой стоимости, пересмотром кадастровой стоимости по решению комиссии по рассмотрению споров о результатах определения кадастровой стоимости или решению суда в случае недостоверности сведений, использованных</w:t>
      </w:r>
      <w:proofErr w:type="gramEnd"/>
      <w:r w:rsidRPr="00371407">
        <w:t xml:space="preserve"> при определении кадастровой стоимости, сведения об измененной кадастровой стоимости, внесенные в Единый государственный реестр недвижимости, учитываются при определении налоговой базы начиная </w:t>
      </w:r>
      <w:proofErr w:type="gramStart"/>
      <w:r w:rsidRPr="00371407">
        <w:t>с даты начала</w:t>
      </w:r>
      <w:proofErr w:type="gramEnd"/>
      <w:r w:rsidRPr="00371407">
        <w:t xml:space="preserve"> применения для целей налогообложения сведений об изменяемой кадастровой стоимости.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proofErr w:type="gramStart"/>
      <w:r w:rsidRPr="00371407">
        <w:t>В случае изменения кадастровой стоимости объекта налогообложения на основании установления его рыночной стоимости по решению комиссии по рассмотрению споров о результатах определения кадастровой стоимости или решению суда сведения о кадастровой стоимости, установленной решением указанной комиссии или решением суда, внесенные в Единый государственный реестр недвижимости, учитываются при определении налоговой базы начиная с даты начала применения для целей налогообложения кадастровой стоимости, являющейся</w:t>
      </w:r>
      <w:proofErr w:type="gramEnd"/>
      <w:r w:rsidRPr="00371407">
        <w:t xml:space="preserve"> предметом оспаривания.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4. Налоговая база в отношении квартиры, части жилого дома определяется как ее кадастровая стоимость, уменьшенная на величину кадастровой стоимости 20 квадратных метров общей площади этой квартиры, части жилого дома.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lastRenderedPageBreak/>
        <w:t>5. Налоговая база в отношении комнаты, части квартиры определяется как ее кадастровая стоимость, уменьшенная на величину кадастровой стоимости 10 квадратных метров площади этой комнаты, части квартиры.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6. Налоговая база в отношении жилого дома определяется как его кадастровая стоимость, уменьшенная на величину кадастровой стоимости 50 квадратных метров общей площади этого жилого дома.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7. Налоговая база в отношении единого недвижимого комплекса, в состав которого входит хотя бы один жилой дом, определяется как его кадастровая стоимость, уменьшенная на один миллион рублей.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8. В случае</w:t>
      </w:r>
      <w:proofErr w:type="gramStart"/>
      <w:r w:rsidRPr="00371407">
        <w:t>,</w:t>
      </w:r>
      <w:proofErr w:type="gramEnd"/>
      <w:r w:rsidRPr="00371407">
        <w:t xml:space="preserve"> если при применении налоговых вычетов, предусмотренных пунктами 3 - 6 настоящей статьи, налоговая база принимает отрицательное значение, в целях исчисления налога такая налоговая база принимается равной нулю.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Title"/>
        <w:ind w:firstLine="540"/>
        <w:jc w:val="both"/>
        <w:outlineLvl w:val="1"/>
      </w:pPr>
      <w:r w:rsidRPr="00371407">
        <w:t>Статья 3. Налоговая ставка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ind w:firstLine="540"/>
        <w:jc w:val="both"/>
      </w:pPr>
      <w:r w:rsidRPr="00371407">
        <w:t xml:space="preserve">1. В случае определения налоговой базы </w:t>
      </w:r>
      <w:proofErr w:type="gramStart"/>
      <w:r w:rsidRPr="00371407">
        <w:t xml:space="preserve">исходя из кадастровой стоимости объекта налогообложения налоговые ставки налога на имущество с физических лиц на территории муниципального образования город Камешково </w:t>
      </w:r>
      <w:proofErr w:type="spellStart"/>
      <w:r w:rsidRPr="00371407">
        <w:t>Камешковского</w:t>
      </w:r>
      <w:proofErr w:type="spellEnd"/>
      <w:r w:rsidRPr="00371407">
        <w:t xml:space="preserve"> района устанавливаются</w:t>
      </w:r>
      <w:proofErr w:type="gramEnd"/>
      <w:r w:rsidRPr="00371407">
        <w:t xml:space="preserve"> в следующих размерах: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1) 0,1 процента в отношении: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- жилых домов, частей жилых домов, квартир, частей квартир, комнат;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- единых недвижимых комплексов, в состав которых входит хотя бы один жилой дом;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 xml:space="preserve">- гаражей и </w:t>
      </w:r>
      <w:proofErr w:type="spellStart"/>
      <w:r w:rsidRPr="00371407">
        <w:t>машино</w:t>
      </w:r>
      <w:proofErr w:type="spellEnd"/>
      <w:r w:rsidRPr="00371407">
        <w:t>-мест, в том числе расположенных в объектах налогообложения, указанных в подпункте 2 настоящего пункта;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2) 2 процентов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3) 0,5 процента в отношении прочих объектов налогообложения.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Title"/>
        <w:ind w:firstLine="540"/>
        <w:jc w:val="both"/>
        <w:outlineLvl w:val="1"/>
      </w:pPr>
      <w:r w:rsidRPr="00371407">
        <w:t>Статья 4. Налоговые льготы, основания и порядок их применения</w:t>
      </w:r>
    </w:p>
    <w:p w:rsidR="00D11494" w:rsidRPr="00371407" w:rsidRDefault="00D11494">
      <w:pPr>
        <w:pStyle w:val="ConsPlusNormal"/>
        <w:jc w:val="both"/>
      </w:pPr>
    </w:p>
    <w:p w:rsidR="00D11494" w:rsidRPr="00371407" w:rsidRDefault="00D11494">
      <w:pPr>
        <w:pStyle w:val="ConsPlusNormal"/>
        <w:ind w:firstLine="540"/>
        <w:jc w:val="both"/>
      </w:pPr>
      <w:r w:rsidRPr="00371407">
        <w:t>1. Право на налоговую льготу имеют категории налогоплательщиков, указанные в статье 407 Налогового кодекса Российской Федерации.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2. 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lastRenderedPageBreak/>
        <w:t xml:space="preserve">3. При определении подлежащей уплате налогоплательщиком суммы налога налоговая льгота предоставляется </w:t>
      </w:r>
      <w:proofErr w:type="gramStart"/>
      <w:r w:rsidRPr="00371407">
        <w:t>в отношении одного объекта налогообложения каждого вида по выбору налогоплательщика вне зависимости от количества оснований для применения</w:t>
      </w:r>
      <w:proofErr w:type="gramEnd"/>
      <w:r w:rsidRPr="00371407">
        <w:t xml:space="preserve"> налоговых льгот.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4. Налоговая льгота предоставляется в отношении следующих видов объектов налогообложения: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1) квартира, часть квартиры или комната;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2) жилой дом или часть жилого дома;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3) помещение или сооружение, указанные в подпункте 14 пункта 1 статьи 407 Налогового кодекса Российской Федерации;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4) хозяйственное строение или сооружение, указанные в подпункте 15 пункта 1 статьи 407 Налогового кодекса Российской Федерации;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 xml:space="preserve">5) гараж или </w:t>
      </w:r>
      <w:proofErr w:type="spellStart"/>
      <w:r w:rsidRPr="00371407">
        <w:t>машино</w:t>
      </w:r>
      <w:proofErr w:type="spellEnd"/>
      <w:r w:rsidRPr="00371407">
        <w:t>-место.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 xml:space="preserve">5. Налоговая льгота не предоставляется в отношении объектов налогообложения, указанных в подпункте 2 пункта 2 статьи 406 Налогового кодекса Российской Федерации, за исключением гаражей и </w:t>
      </w:r>
      <w:proofErr w:type="spellStart"/>
      <w:r w:rsidRPr="00371407">
        <w:t>машино</w:t>
      </w:r>
      <w:proofErr w:type="spellEnd"/>
      <w:r w:rsidRPr="00371407">
        <w:t>-мест, расположенных в таких объектах налогообложения.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6. Физические лица, имеющие право на налоговые льготы,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Подтверждение права налогоплательщика на налоговую льготу осуществляется в порядке, аналогичном порядку, предусмотренному пунктом 3 статьи 361.1 Налогового кодекса Российской Федерации.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Форма заявления о предоставлении налоговой льготы и порядок ее заполнения, формат представления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7. Уведомление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 до 1 ноября года, являющегося налоговым периодом, начиная с которого в отношении указанных объектов применяется налоговая льгота.</w:t>
      </w:r>
    </w:p>
    <w:p w:rsidR="00D11494" w:rsidRPr="00371407" w:rsidRDefault="00D11494">
      <w:pPr>
        <w:pStyle w:val="ConsPlusNormal"/>
        <w:spacing w:before="220"/>
        <w:ind w:firstLine="540"/>
        <w:jc w:val="both"/>
      </w:pPr>
      <w:r w:rsidRPr="00371407">
        <w:t>Налогоплательщик, представивший в налоговый орган уведомление о выбранном объекте налогообложения, не вправе после 1 ноября года, являющегося налоговым периодом, представлять уточненное уведомление с изменением объекта налогообложения, в отношении которого в указанном налоговом периоде предоставляется налоговая льгота.</w:t>
      </w:r>
    </w:p>
    <w:p w:rsidR="00D11494" w:rsidRDefault="00D11494">
      <w:pPr>
        <w:pStyle w:val="ConsPlusNormal"/>
        <w:spacing w:before="220"/>
        <w:ind w:firstLine="540"/>
        <w:jc w:val="both"/>
      </w:pPr>
      <w:r w:rsidRPr="00371407">
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</w:t>
      </w:r>
      <w:r>
        <w:t xml:space="preserve"> исчисленной суммой налога.</w:t>
      </w:r>
    </w:p>
    <w:p w:rsidR="00D11494" w:rsidRDefault="00D11494" w:rsidP="00371407">
      <w:pPr>
        <w:pStyle w:val="ConsPlusNormal"/>
        <w:spacing w:before="220"/>
        <w:ind w:firstLine="540"/>
        <w:jc w:val="both"/>
      </w:pPr>
      <w:r>
        <w:t>Форма уведомления утверждается федеральным органом исполнительной власти, уполномоченным по контролю и надзору в области налогов и сборов.</w:t>
      </w:r>
    </w:p>
    <w:p w:rsidR="00371407" w:rsidRDefault="00371407" w:rsidP="00371407">
      <w:pPr>
        <w:pStyle w:val="ConsPlusNormal"/>
        <w:spacing w:before="220"/>
        <w:ind w:firstLine="540"/>
        <w:jc w:val="both"/>
      </w:pPr>
      <w:bookmarkStart w:id="1" w:name="_GoBack"/>
      <w:bookmarkEnd w:id="1"/>
    </w:p>
    <w:p w:rsidR="00D11494" w:rsidRDefault="00D114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371407"/>
    <w:sectPr w:rsidR="00C5721C" w:rsidSect="00623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494"/>
    <w:rsid w:val="001D5427"/>
    <w:rsid w:val="00371407"/>
    <w:rsid w:val="00755FA4"/>
    <w:rsid w:val="00C17463"/>
    <w:rsid w:val="00D1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14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14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14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1585</Words>
  <Characters>9036</Characters>
  <Application>Microsoft Office Word</Application>
  <DocSecurity>0</DocSecurity>
  <Lines>75</Lines>
  <Paragraphs>21</Paragraphs>
  <ScaleCrop>false</ScaleCrop>
  <Company/>
  <LinksUpToDate>false</LinksUpToDate>
  <CharactersWithSpaces>10600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2</cp:revision>
  <dcterms:created xsi:type="dcterms:W3CDTF">2019-10-24T14:05:00Z</dcterms:created>
  <dcterms:modified xsi:type="dcterms:W3CDTF">2019-11-06T10:55:00Z</dcterms:modified>
</cp:coreProperties>
</file>